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452B" w:rsidRPr="002E452B" w:rsidRDefault="002E452B">
      <w:pPr>
        <w:rPr>
          <w:b/>
        </w:rPr>
      </w:pPr>
      <w:r>
        <w:rPr>
          <w:b/>
        </w:rPr>
        <w:t xml:space="preserve">The </w:t>
      </w:r>
      <w:r w:rsidRPr="002E452B">
        <w:rPr>
          <w:b/>
        </w:rPr>
        <w:t xml:space="preserve">Friends of Chelsea &amp; Westminster Hospital: </w:t>
      </w:r>
      <w:r>
        <w:rPr>
          <w:b/>
        </w:rPr>
        <w:t>Fundraising Trustee</w:t>
      </w:r>
      <w:r w:rsidRPr="002E452B">
        <w:rPr>
          <w:b/>
        </w:rPr>
        <w:t xml:space="preserve"> Role Description</w:t>
      </w:r>
    </w:p>
    <w:p w:rsidR="002E452B" w:rsidRPr="002E452B" w:rsidRDefault="002E452B">
      <w:pPr>
        <w:rPr>
          <w:b/>
        </w:rPr>
      </w:pPr>
      <w:r w:rsidRPr="002E452B">
        <w:rPr>
          <w:b/>
        </w:rPr>
        <w:t>Overall Purpose</w:t>
      </w:r>
    </w:p>
    <w:p w:rsidR="002E452B" w:rsidRDefault="002E452B">
      <w:r>
        <w:t>The Management Committee is responsible for the overall governance and strategic direction of the Friends of Chelsea &amp; Westminster Hospital [the Friends], developing the charity’s aims and values in accordance with its Constitution and legal and regulatory guidelines governing charities in England and Wales.</w:t>
      </w:r>
    </w:p>
    <w:p w:rsidR="002E452B" w:rsidRPr="002E452B" w:rsidRDefault="002E452B">
      <w:pPr>
        <w:rPr>
          <w:b/>
        </w:rPr>
      </w:pPr>
      <w:r w:rsidRPr="002E452B">
        <w:rPr>
          <w:b/>
        </w:rPr>
        <w:t>Trustee Duties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>To ensure that the Friends complies with its Constitution, charity law, and any other relevant legislation and regulations;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>To ensure that the Friends pursues its objects as</w:t>
      </w:r>
      <w:r>
        <w:t xml:space="preserve"> defined in its Constitution;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ensure the Friends uses its resources exclusively in carrying out its objects;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>T</w:t>
      </w:r>
      <w:r>
        <w:t xml:space="preserve">o contribute actively to the Management Committee’s role in giving firm strategic direction to the Friends;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attend the monthly Management Committee meetings, Annual General Meeting and any other meetings that may arise;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scrutinise the agenda, minutes and other relevant documents and prepare in advance of meetings;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safeguard the good name and values of the Friends;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ensure the effective and efficient administration of the Friends;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ensure the financial stability of the Friends;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>To ensure the proper investment of the charity's funds;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 xml:space="preserve">To appoint the Charity Manager, Library Services </w:t>
      </w:r>
      <w:r>
        <w:t>Manager</w:t>
      </w:r>
      <w:r>
        <w:t xml:space="preserve"> and any other staff as appropriate, and monitor their performance; </w:t>
      </w:r>
    </w:p>
    <w:p w:rsidR="002E452B" w:rsidRDefault="002E452B" w:rsidP="002E452B">
      <w:pPr>
        <w:pStyle w:val="ListParagraph"/>
        <w:numPr>
          <w:ilvl w:val="0"/>
          <w:numId w:val="1"/>
        </w:numPr>
      </w:pPr>
      <w:r>
        <w:t>To use your specific skills, knowledge and/or experience to help the Management Committee reach sound decisions, and invite advice from external experts where relevant.</w:t>
      </w:r>
    </w:p>
    <w:p w:rsidR="002E452B" w:rsidRDefault="002E452B" w:rsidP="002E452B">
      <w:pPr>
        <w:rPr>
          <w:b/>
        </w:rPr>
      </w:pPr>
      <w:r w:rsidRPr="002E452B">
        <w:rPr>
          <w:b/>
        </w:rPr>
        <w:t>Trustee Person Specification</w:t>
      </w:r>
    </w:p>
    <w:p w:rsidR="00C0562E" w:rsidRDefault="00C0562E" w:rsidP="002E452B">
      <w:pPr>
        <w:rPr>
          <w:b/>
        </w:rPr>
      </w:pPr>
      <w:r w:rsidRPr="00C0562E">
        <w:t>Essential</w:t>
      </w:r>
      <w:r>
        <w:rPr>
          <w:b/>
        </w:rPr>
        <w:t>: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Experience of charity fu</w:t>
      </w:r>
      <w:r w:rsidR="00FC3BCE">
        <w:t>ndraising or event organising;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Commitment to the charity and its aims;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Willingness to devote the necessary time and effort to the role;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Strategic vision;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 xml:space="preserve">Good, independent judgement; 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Ability to think creatively;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Willingness to speak your mind;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Understanding and acceptance of the legal duties, responsibilities and liabilities of trusteeship;</w:t>
      </w:r>
    </w:p>
    <w:p w:rsidR="002E452B" w:rsidRPr="002E452B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 xml:space="preserve">Ability to work effectively as a member of the team; </w:t>
      </w:r>
    </w:p>
    <w:p w:rsidR="002E452B" w:rsidRPr="00C0562E" w:rsidRDefault="002E452B" w:rsidP="002E452B">
      <w:pPr>
        <w:pStyle w:val="ListParagraph"/>
        <w:numPr>
          <w:ilvl w:val="0"/>
          <w:numId w:val="2"/>
        </w:numPr>
        <w:rPr>
          <w:b/>
        </w:rPr>
      </w:pPr>
      <w:r>
        <w:t>Adherence to Nolan's seven principles of public life: selflessness, integrity, objectivity, accountability, openness, honesty and leadership.</w:t>
      </w:r>
    </w:p>
    <w:p w:rsidR="00C0562E" w:rsidRDefault="00C0562E" w:rsidP="00C0562E">
      <w:r w:rsidRPr="00C0562E">
        <w:t>Desirable:</w:t>
      </w:r>
    </w:p>
    <w:p w:rsidR="00C0562E" w:rsidRDefault="00C0562E" w:rsidP="00C0562E">
      <w:pPr>
        <w:pStyle w:val="ListParagraph"/>
        <w:numPr>
          <w:ilvl w:val="0"/>
          <w:numId w:val="3"/>
        </w:numPr>
      </w:pPr>
      <w:r>
        <w:t>Prior experience of the charitable or health sector;</w:t>
      </w:r>
    </w:p>
    <w:p w:rsidR="00C0562E" w:rsidRPr="00C0562E" w:rsidRDefault="00C0562E" w:rsidP="00C0562E">
      <w:pPr>
        <w:pStyle w:val="ListParagraph"/>
        <w:numPr>
          <w:ilvl w:val="0"/>
          <w:numId w:val="3"/>
        </w:numPr>
        <w:rPr>
          <w:b/>
        </w:rPr>
      </w:pPr>
      <w:r>
        <w:t xml:space="preserve">Contacts in the business, financial, or fundraising worlds, OR in the local community; </w:t>
      </w:r>
      <w:bookmarkStart w:id="0" w:name="_GoBack"/>
      <w:bookmarkEnd w:id="0"/>
    </w:p>
    <w:sectPr w:rsidR="00C0562E" w:rsidRPr="00C0562E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452B" w:rsidRDefault="002E452B" w:rsidP="002E452B">
      <w:pPr>
        <w:spacing w:after="0" w:line="240" w:lineRule="auto"/>
      </w:pPr>
      <w:r>
        <w:separator/>
      </w:r>
    </w:p>
  </w:endnote>
  <w:endnote w:type="continuationSeparator" w:id="0">
    <w:p w:rsidR="002E452B" w:rsidRDefault="002E452B" w:rsidP="002E45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452B" w:rsidRDefault="002E452B" w:rsidP="002E452B">
      <w:pPr>
        <w:spacing w:after="0" w:line="240" w:lineRule="auto"/>
      </w:pPr>
      <w:r>
        <w:separator/>
      </w:r>
    </w:p>
  </w:footnote>
  <w:footnote w:type="continuationSeparator" w:id="0">
    <w:p w:rsidR="002E452B" w:rsidRDefault="002E452B" w:rsidP="002E45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52B" w:rsidRDefault="002E452B">
    <w:pPr>
      <w:pStyle w:val="Header"/>
    </w:pPr>
    <w:r w:rsidRPr="002E452B"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-731106</wp:posOffset>
          </wp:positionH>
          <wp:positionV relativeFrom="page">
            <wp:posOffset>110490</wp:posOffset>
          </wp:positionV>
          <wp:extent cx="974090" cy="667385"/>
          <wp:effectExtent l="0" t="0" r="0" b="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090" cy="6673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06D31"/>
    <w:multiLevelType w:val="hybridMultilevel"/>
    <w:tmpl w:val="A4666B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E95F22"/>
    <w:multiLevelType w:val="hybridMultilevel"/>
    <w:tmpl w:val="B66CF7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891FAB"/>
    <w:multiLevelType w:val="hybridMultilevel"/>
    <w:tmpl w:val="1714B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52B"/>
    <w:rsid w:val="002E452B"/>
    <w:rsid w:val="00C0562E"/>
    <w:rsid w:val="00D37E60"/>
    <w:rsid w:val="00FC3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537B9"/>
  <w15:chartTrackingRefBased/>
  <w15:docId w15:val="{82860B6B-AA94-40D0-AD63-DED3F0AE6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52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E4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52B"/>
  </w:style>
  <w:style w:type="paragraph" w:styleId="Footer">
    <w:name w:val="footer"/>
    <w:basedOn w:val="Normal"/>
    <w:link w:val="FooterChar"/>
    <w:uiPriority w:val="99"/>
    <w:unhideWhenUsed/>
    <w:rsid w:val="002E452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5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346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Chelsea and Westminster NHS Foundation Trust</Company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Saadeh, Iashae</dc:creator>
  <cp:keywords/>
  <dc:description/>
  <cp:lastModifiedBy>Saadeh, Iashae</cp:lastModifiedBy>
  <cp:revision>2</cp:revision>
  <dcterms:created xsi:type="dcterms:W3CDTF">2026-10-13T16:34:00Z</dcterms:created>
  <dcterms:modified xsi:type="dcterms:W3CDTF">2026-10-13T17:24:00Z</dcterms:modified>
</cp:coreProperties>
</file>